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single" w:color="B85C3C" w:sz="4"/>
              <w:left w:val="single" w:color="B85C3C" w:sz="4"/>
              <w:bottom w:val="single" w:color="B85C3C" w:sz="4"/>
              <w:right w:val="single" w:color="B85C3C" w:sz="4"/>
            </w:tcBorders>
            <w:shd w:fill="B85C3C" w:val="clear"/>
            <w:tcMar>
              <w:top w:type="dxa" w:w="150"/>
              <w:left w:type="dxa" w:w="220"/>
              <w:bottom w:type="dxa" w:w="150"/>
              <w:right w:type="dxa" w:w="220"/>
            </w:tcMar>
          </w:tcPr>
          <w:p>
            <w:r>
              <w:rPr>
                <w:rFonts w:ascii="Calibri" w:cs="Calibri" w:eastAsia="Calibri" w:hAnsi="Calibri"/>
                <w:b/>
                <w:bCs/>
                <w:caps/>
                <w:color w:val="F4DCD0"/>
                <w:sz w:val="17"/>
                <w:szCs w:val="17"/>
              </w:rPr>
              <w:t xml:space="preserve">LET’S GET TO IT  —  FREE ADHD TOOL</w:t>
            </w:r>
          </w:p>
          <w:p>
            <w:pPr>
              <w:spacing w:after="0" w:before="14"/>
            </w:pPr>
            <w:r>
              <w:rPr>
                <w:rFonts w:ascii="Georgia" w:cs="Georgia" w:eastAsia="Georgia" w:hAnsi="Georgia"/>
                <w:b/>
                <w:bCs/>
                <w:color w:val="FFFFFF"/>
                <w:sz w:val="38"/>
                <w:szCs w:val="38"/>
              </w:rPr>
              <w:t xml:space="preserve">Get Unstuck in 2 Minutes</w:t>
            </w:r>
          </w:p>
          <w:p>
            <w:pPr>
              <w:spacing w:after="0" w:before="8"/>
            </w:pPr>
            <w:r>
              <w:rPr>
                <w:rFonts w:ascii="Calibri" w:cs="Calibri" w:eastAsia="Calibri" w:hAnsi="Calibri"/>
                <w:i/>
                <w:iCs/>
                <w:color w:val="F4DCD0"/>
                <w:sz w:val="20"/>
                <w:szCs w:val="20"/>
              </w:rPr>
              <w:t xml:space="preserve">For the frozen moment when you can’t start — even though you want to</w:t>
            </w:r>
          </w:p>
        </w:tc>
      </w:tr>
    </w:tbl>
    <w:p>
      <w:pPr>
        <w:spacing w:after="0" w:before="120"/>
      </w:pPr>
      <w:r>
        <w:t xml:space="preserve"/>
      </w:r>
    </w:p>
    <w:p>
      <w:r>
        <w:rPr>
          <w:rFonts w:ascii="Calibri" w:cs="Calibri" w:eastAsia="Calibri" w:hAnsi="Calibri"/>
          <w:color w:val="3D332E"/>
          <w:sz w:val="20"/>
          <w:szCs w:val="20"/>
        </w:rPr>
        <w:t xml:space="preserve">If you’re stuck staring at a task, you’re not lazy — your brain’s “go” signal just isn’t firing. Don’t try to do the whole thing. Just find the one tiny doorway in. Run these five steps:</w:t>
      </w:r>
    </w:p>
    <w:p>
      <w:pPr>
        <w:spacing w:after="0" w:before="12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1</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NAME IT — drop the shame</w:t>
            </w:r>
          </w:p>
          <w:p>
            <w:r>
              <w:rPr>
                <w:rFonts w:ascii="Calibri" w:cs="Calibri" w:eastAsia="Calibri" w:hAnsi="Calibri"/>
                <w:color w:val="3D332E"/>
                <w:sz w:val="20"/>
                <w:szCs w:val="20"/>
              </w:rPr>
              <w:t xml:space="preserve">Say it: “This is ADHD paralysis, not laziness.” Shame freezes you harder; kindness helps you move.</w:t>
            </w:r>
          </w:p>
        </w:tc>
      </w:tr>
    </w:tbl>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2</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MOVE — jolt your body</w:t>
            </w:r>
          </w:p>
          <w:p>
            <w:r>
              <w:rPr>
                <w:rFonts w:ascii="Calibri" w:cs="Calibri" w:eastAsia="Calibri" w:hAnsi="Calibri"/>
                <w:color w:val="3D332E"/>
                <w:sz w:val="20"/>
                <w:szCs w:val="20"/>
              </w:rPr>
              <w:t xml:space="preserve">Stand up, stretch, shake out your arms for 30 seconds. A frozen brain often needs a physical restart, not more thinking.</w:t>
            </w:r>
          </w:p>
        </w:tc>
      </w:tr>
    </w:tbl>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3</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SHRINK IT — make it silly-small</w:t>
            </w:r>
          </w:p>
          <w:p>
            <w:r>
              <w:rPr>
                <w:rFonts w:ascii="Calibri" w:cs="Calibri" w:eastAsia="Calibri" w:hAnsi="Calibri"/>
                <w:color w:val="3D332E"/>
                <w:sz w:val="20"/>
                <w:szCs w:val="20"/>
              </w:rPr>
              <w:t xml:space="preserve">Not “clean the kitchen” — “put ONE dish in the sink.” Not “write the report” — “open the doc, type one messy line.”</w:t>
            </w:r>
          </w:p>
        </w:tc>
      </w:tr>
    </w:tbl>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4</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SET A TIMER — just 5 minutes</w:t>
            </w:r>
          </w:p>
          <w:p>
            <w:r>
              <w:rPr>
                <w:rFonts w:ascii="Calibri" w:cs="Calibri" w:eastAsia="Calibri" w:hAnsi="Calibri"/>
                <w:color w:val="3D332E"/>
                <w:sz w:val="20"/>
                <w:szCs w:val="20"/>
              </w:rPr>
              <w:t xml:space="preserve">Tell yourself you only have to do it for 5 minutes, then you can stop. Starting is the hard part — momentum usually takes over.</w:t>
            </w:r>
          </w:p>
        </w:tc>
      </w:tr>
    </w:tbl>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5</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START THE CRUMB — now, while moving</w:t>
            </w:r>
          </w:p>
          <w:p>
            <w:r>
              <w:rPr>
                <w:rFonts w:ascii="Calibri" w:cs="Calibri" w:eastAsia="Calibri" w:hAnsi="Calibri"/>
                <w:color w:val="3D332E"/>
                <w:sz w:val="20"/>
                <w:szCs w:val="20"/>
              </w:rPr>
              <w:t xml:space="preserve">Do that one tiny step immediately, before the freeze resettles. One crumb counts. That’s a real win.</w:t>
            </w:r>
          </w:p>
        </w:tc>
      </w:tr>
    </w:tbl>
    <w:p>
      <w:pPr>
        <w:spacing w:after="0" w:before="12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single" w:color="C8A55B" w:sz="4"/>
              <w:left w:val="single" w:color="C8A55B" w:sz="4"/>
              <w:bottom w:val="single" w:color="C8A55B" w:sz="4"/>
              <w:right w:val="single" w:color="C8A55B" w:sz="4"/>
            </w:tcBorders>
            <w:shd w:fill="F4DCD0" w:val="clear"/>
            <w:tcMar>
              <w:top w:type="dxa" w:w="120"/>
              <w:left w:type="dxa" w:w="200"/>
              <w:bottom w:type="dxa" w:w="120"/>
              <w:right w:type="dxa" w:w="200"/>
            </w:tcMar>
          </w:tcPr>
          <w:p>
            <w:r>
              <w:rPr>
                <w:rFonts w:ascii="Calibri" w:cs="Calibri" w:eastAsia="Calibri" w:hAnsi="Calibri"/>
                <w:b/>
                <w:bCs/>
                <w:color w:val="8C4530"/>
                <w:sz w:val="20"/>
                <w:szCs w:val="20"/>
              </w:rPr>
              <w:t xml:space="preserve">Why it works: </w:t>
            </w:r>
            <w:r>
              <w:rPr>
                <w:rFonts w:ascii="Calibri" w:cs="Calibri" w:eastAsia="Calibri" w:hAnsi="Calibri"/>
                <w:color w:val="3D332E"/>
                <w:sz w:val="20"/>
                <w:szCs w:val="20"/>
              </w:rPr>
              <w:t xml:space="preserve">the ADHD brain runs on interest and urgency, not importance. Shrinking the task removes the activation barrier, and moving your body adds the nudge your “go” signal needs. You’re not forcing willpower — you’re working with your wiring.</w:t>
            </w:r>
          </w:p>
        </w:tc>
      </w:tr>
    </w:tbl>
    <w:p>
      <w:pPr>
        <w:spacing w:after="0" w:before="16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single" w:color="8C4530" w:sz="4"/>
              <w:left w:val="single" w:color="8C4530" w:sz="4"/>
              <w:bottom w:val="single" w:color="8C4530" w:sz="4"/>
              <w:right w:val="single" w:color="8C4530" w:sz="4"/>
            </w:tcBorders>
            <w:shd w:fill="8C4530" w:val="clear"/>
            <w:tcMar>
              <w:top w:type="dxa" w:w="140"/>
              <w:left w:type="dxa" w:w="220"/>
              <w:bottom w:type="dxa" w:w="140"/>
              <w:right w:type="dxa" w:w="220"/>
            </w:tcMar>
          </w:tcPr>
          <w:p>
            <w:r>
              <w:rPr>
                <w:rFonts w:ascii="Georgia" w:cs="Georgia" w:eastAsia="Georgia" w:hAnsi="Georgia"/>
                <w:b/>
                <w:bCs/>
                <w:color w:val="FFFFFF"/>
                <w:sz w:val="23"/>
                <w:szCs w:val="23"/>
              </w:rPr>
              <w:t xml:space="preserve">Want to work WITH your brain, not against it?</w:t>
            </w:r>
          </w:p>
          <w:p>
            <w:pPr>
              <w:spacing w:after="0" w:before="12"/>
            </w:pPr>
            <w:r>
              <w:rPr>
                <w:rFonts w:ascii="Calibri" w:cs="Calibri" w:eastAsia="Calibri" w:hAnsi="Calibri"/>
                <w:color w:val="F4DCD0"/>
                <w:sz w:val="20"/>
                <w:szCs w:val="20"/>
              </w:rPr>
              <w:t xml:space="preserve">This card handles the frozen moment. The full ADHD series helps you tame time and tasks, handle big feelings and rejection sensitivity, sleep better, get a grip on money, and be kinder to your ADHD brain.</w:t>
            </w:r>
          </w:p>
          <w:p>
            <w:pPr>
              <w:spacing w:after="0" w:before="14"/>
            </w:pPr>
            <w:r>
              <w:rPr>
                <w:rFonts w:ascii="Calibri" w:cs="Calibri" w:eastAsia="Calibri" w:hAnsi="Calibri"/>
                <w:color w:val="FFFFFF"/>
                <w:sz w:val="20"/>
                <w:szCs w:val="20"/>
              </w:rPr>
              <w:t xml:space="preserve">Find the complete series at  </w:t>
            </w:r>
            <w:hyperlink w:history="1" r:id="rIdx5ahxustlgxkyb9n7fwy5">
              <w:r>
                <w:rPr>
                  <w:rFonts w:ascii="Calibri" w:cs="Calibri" w:eastAsia="Calibri" w:hAnsi="Calibri"/>
                  <w:b/>
                  <w:bCs/>
                  <w:color w:val="C8A55B"/>
                  <w:sz w:val="20"/>
                  <w:szCs w:val="20"/>
                  <w:u w:val="single"/>
                </w:rPr>
                <w:t xml:space="preserve">letsgettoit.net</w:t>
              </w:r>
            </w:hyperlink>
          </w:p>
        </w:tc>
      </w:tr>
    </w:tbl>
    <w:p>
      <w:pPr>
        <w:spacing w:after="0" w:before="120"/>
      </w:pPr>
      <w:r>
        <w:t xml:space="preserve"/>
      </w:r>
    </w:p>
    <w:p>
      <w:hyperlink w:history="1" r:id="rId4sowc8ijutxazbu7aedh9">
        <w:r>
          <w:rPr>
            <w:rFonts w:ascii="Calibri" w:cs="Calibri" w:eastAsia="Calibri" w:hAnsi="Calibri"/>
            <w:color w:val="B85C3C"/>
            <w:sz w:val="17"/>
            <w:szCs w:val="17"/>
            <w:u w:val="single"/>
          </w:rPr>
          <w:t xml:space="preserve">Edward Larkstone  |  Let’s Get to It  |  letsgettoit.net</w:t>
        </w:r>
      </w:hyperlink>
    </w:p>
    <w:p>
      <w:pPr>
        <w:spacing w:after="0" w:before="4"/>
      </w:pPr>
      <w:r>
        <w:rPr>
          <w:rFonts w:ascii="Calibri" w:cs="Calibri" w:eastAsia="Calibri" w:hAnsi="Calibri"/>
          <w:i/>
          <w:iCs/>
          <w:color w:val="7A6B62"/>
          <w:sz w:val="15"/>
          <w:szCs w:val="15"/>
        </w:rPr>
        <w:t xml:space="preserve">© Let’s Get to It. Free educational resource, not a substitute for professional care. If ADHD is seriously affecting your life, an ADHD-informed professional can help. In crisis, call or text 988.</w:t>
      </w:r>
    </w:p>
    <w:sectPr>
      <w:pgSz w:w="12240" w:h="15840" w:orient="portrait"/>
      <w:pgMar w:top="720" w:right="900" w:bottom="6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33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5ahxustlgxkyb9n7fwy5" Type="http://schemas.openxmlformats.org/officeDocument/2006/relationships/hyperlink" Target="https://letsgettoit.net" TargetMode="External"/><Relationship Id="rId4sowc8ijutxazbu7aedh9" Type="http://schemas.openxmlformats.org/officeDocument/2006/relationships/hyperlink" Target="https://letsgettoit.net"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2026-08-24T15:03:58.548Z</dcterms:created>
  <dcterms:modified xsi:type="dcterms:W3CDTF">2026-08-24T15:03:58.548Z</dcterms:modified>
</cp:coreProperties>
</file>

<file path=docProps/custom.xml><?xml version="1.0" encoding="utf-8"?>
<Properties xmlns="http://schemas.openxmlformats.org/officeDocument/2006/custom-properties" xmlns:vt="http://schemas.openxmlformats.org/officeDocument/2006/docPropsVTypes"/>
</file>