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B85C3C" w:sz="4"/>
              <w:left w:val="single" w:color="B85C3C" w:sz="4"/>
              <w:bottom w:val="single" w:color="B85C3C" w:sz="4"/>
              <w:right w:val="single" w:color="B85C3C" w:sz="4"/>
            </w:tcBorders>
            <w:shd w:fill="B85C3C" w:val="clear"/>
            <w:tcMar>
              <w:top w:type="dxa" w:w="150"/>
              <w:left w:type="dxa" w:w="220"/>
              <w:bottom w:type="dxa" w:w="150"/>
              <w:right w:type="dxa" w:w="220"/>
            </w:tcMar>
          </w:tcPr>
          <w:p>
            <w:r>
              <w:rPr>
                <w:rFonts w:ascii="Calibri" w:cs="Calibri" w:eastAsia="Calibri" w:hAnsi="Calibri"/>
                <w:b/>
                <w:bCs/>
                <w:caps/>
                <w:color w:val="F4DCD0"/>
                <w:sz w:val="17"/>
                <w:szCs w:val="17"/>
              </w:rPr>
              <w:t xml:space="preserve">LET’S GET TO IT  —  FREE ANGER TOOL</w:t>
            </w:r>
          </w:p>
          <w:p>
            <w:pPr>
              <w:spacing w:after="0" w:before="14"/>
            </w:pPr>
            <w:r>
              <w:rPr>
                <w:rFonts w:ascii="Georgia" w:cs="Georgia" w:eastAsia="Georgia" w:hAnsi="Georgia"/>
                <w:b/>
                <w:bCs/>
                <w:color w:val="FFFFFF"/>
                <w:sz w:val="40"/>
                <w:szCs w:val="40"/>
              </w:rPr>
              <w:t xml:space="preserve">Cool Down Fast</w:t>
            </w:r>
          </w:p>
          <w:p>
            <w:pPr>
              <w:spacing w:after="0" w:before="8"/>
            </w:pPr>
            <w:r>
              <w:rPr>
                <w:rFonts w:ascii="Calibri" w:cs="Calibri" w:eastAsia="Calibri" w:hAnsi="Calibri"/>
                <w:i/>
                <w:iCs/>
                <w:color w:val="F4DCD0"/>
                <w:sz w:val="20"/>
                <w:szCs w:val="20"/>
              </w:rPr>
              <w:t xml:space="preserve">A pocket card for the moment anger takes over — keep it where you’ll find it</w:t>
            </w:r>
          </w:p>
        </w:tc>
      </w:tr>
    </w:tbl>
    <w:p>
      <w:pPr>
        <w:spacing w:after="0" w:before="120"/>
      </w:pPr>
      <w:r>
        <w:t xml:space="preserve"/>
      </w:r>
    </w:p>
    <w:p>
      <w:r>
        <w:rPr>
          <w:rFonts w:ascii="Calibri" w:cs="Calibri" w:eastAsia="Calibri" w:hAnsi="Calibri"/>
          <w:color w:val="3D332E"/>
          <w:sz w:val="20"/>
          <w:szCs w:val="20"/>
        </w:rPr>
        <w:t xml:space="preserve">When anger surges, your thinking brain goes offline — so don’t rely on thinking. Just run these five steps, in order. Practice them when you’re calm so they’re there when you’re not.</w:t>
      </w:r>
    </w:p>
    <w:p>
      <w:pPr>
        <w:spacing w:after="0" w:before="12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1</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PAUSE — don’t act yet</w:t>
            </w:r>
          </w:p>
          <w:p>
            <w:r>
              <w:rPr>
                <w:rFonts w:ascii="Calibri" w:cs="Calibri" w:eastAsia="Calibri" w:hAnsi="Calibri"/>
                <w:color w:val="3D332E"/>
                <w:sz w:val="20"/>
                <w:szCs w:val="20"/>
              </w:rPr>
              <w:t xml:space="preserve">The urge to react NOW is the anger talking. Freeze. Don’t speak, don’t send, don’t move. Just buy one second.</w:t>
            </w:r>
          </w:p>
        </w:tc>
      </w:tr>
    </w:tbl>
    <w:p>
      <w:pPr>
        <w:spacing w:after="0" w:before="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2</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BREATHE — long out-breath</w:t>
            </w:r>
          </w:p>
          <w:p>
            <w:r>
              <w:rPr>
                <w:rFonts w:ascii="Calibri" w:cs="Calibri" w:eastAsia="Calibri" w:hAnsi="Calibri"/>
                <w:color w:val="3D332E"/>
                <w:sz w:val="20"/>
                <w:szCs w:val="20"/>
              </w:rPr>
              <w:t xml:space="preserve">Breathe in slowly, then out even slower. Do it 3 times. A long exhale is the fastest signal to your body to stand down.</w:t>
            </w:r>
          </w:p>
        </w:tc>
      </w:tr>
    </w:tbl>
    <w:p>
      <w:pPr>
        <w:spacing w:after="0" w:before="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3</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STEP AWAY — make space</w:t>
            </w:r>
          </w:p>
          <w:p>
            <w:r>
              <w:rPr>
                <w:rFonts w:ascii="Calibri" w:cs="Calibri" w:eastAsia="Calibri" w:hAnsi="Calibri"/>
                <w:color w:val="3D332E"/>
                <w:sz w:val="20"/>
                <w:szCs w:val="20"/>
              </w:rPr>
              <w:t xml:space="preserve">Say it out loud: “I need a minute.” Leave the room if you can. Walking away early is a strength, not a defeat.</w:t>
            </w:r>
          </w:p>
        </w:tc>
      </w:tr>
    </w:tbl>
    <w:p>
      <w:pPr>
        <w:spacing w:after="0" w:before="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4</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COOL THE BODY — drop the heat</w:t>
            </w:r>
          </w:p>
          <w:p>
            <w:r>
              <w:rPr>
                <w:rFonts w:ascii="Calibri" w:cs="Calibri" w:eastAsia="Calibri" w:hAnsi="Calibri"/>
                <w:color w:val="3D332E"/>
                <w:sz w:val="20"/>
                <w:szCs w:val="20"/>
              </w:rPr>
              <w:t xml:space="preserve">Unclench your jaw and fists. Drop your shoulders. Cold water on your face or wrists brings the intensity down fast.</w:t>
            </w:r>
          </w:p>
        </w:tc>
      </w:tr>
    </w:tbl>
    <w:p>
      <w:pPr>
        <w:spacing w:after="0" w:before="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5</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NAME IT — look underneath</w:t>
            </w:r>
          </w:p>
          <w:p>
            <w:r>
              <w:rPr>
                <w:rFonts w:ascii="Calibri" w:cs="Calibri" w:eastAsia="Calibri" w:hAnsi="Calibri"/>
                <w:color w:val="3D332E"/>
                <w:sz w:val="20"/>
                <w:szCs w:val="20"/>
              </w:rPr>
              <w:t xml:space="preserve">Silently: “I’m angry — and underneath, I feel ______ (hurt? scared? disrespected?).” Naming the real feeling loosens the grip.</w:t>
            </w:r>
          </w:p>
        </w:tc>
      </w:tr>
    </w:tbl>
    <w:p>
      <w:pPr>
        <w:spacing w:after="0" w:before="12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C8A55B" w:sz="4"/>
              <w:left w:val="single" w:color="C8A55B" w:sz="4"/>
              <w:bottom w:val="single" w:color="C8A55B" w:sz="4"/>
              <w:right w:val="single" w:color="C8A55B" w:sz="4"/>
            </w:tcBorders>
            <w:shd w:fill="F4DCD0" w:val="clear"/>
            <w:tcMar>
              <w:top w:type="dxa" w:w="120"/>
              <w:left w:type="dxa" w:w="200"/>
              <w:bottom w:type="dxa" w:w="120"/>
              <w:right w:type="dxa" w:w="200"/>
            </w:tcMar>
          </w:tcPr>
          <w:p>
            <w:r>
              <w:rPr>
                <w:rFonts w:ascii="Calibri" w:cs="Calibri" w:eastAsia="Calibri" w:hAnsi="Calibri"/>
                <w:b/>
                <w:bCs/>
                <w:color w:val="8C4530"/>
                <w:sz w:val="20"/>
                <w:szCs w:val="20"/>
              </w:rPr>
              <w:t xml:space="preserve">Remember: </w:t>
            </w:r>
            <w:r>
              <w:rPr>
                <w:rFonts w:ascii="Calibri" w:cs="Calibri" w:eastAsia="Calibri" w:hAnsi="Calibri"/>
                <w:color w:val="3D332E"/>
                <w:sz w:val="20"/>
                <w:szCs w:val="20"/>
              </w:rPr>
              <w:t xml:space="preserve">the sharpest surge of anger moves through your body in about 90 seconds — if you don’t feed it with more angry thoughts. Get through the wave without acting, and the worst of it passes on its own.</w:t>
            </w:r>
          </w:p>
        </w:tc>
      </w:tr>
    </w:tbl>
    <w:p>
      <w:pPr>
        <w:spacing w:after="0" w:before="1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8C4530" w:sz="4"/>
              <w:left w:val="single" w:color="8C4530" w:sz="4"/>
              <w:bottom w:val="single" w:color="8C4530" w:sz="4"/>
              <w:right w:val="single" w:color="8C4530" w:sz="4"/>
            </w:tcBorders>
            <w:shd w:fill="8C4530" w:val="clear"/>
            <w:tcMar>
              <w:top w:type="dxa" w:w="140"/>
              <w:left w:type="dxa" w:w="220"/>
              <w:bottom w:type="dxa" w:w="140"/>
              <w:right w:type="dxa" w:w="220"/>
            </w:tcMar>
          </w:tcPr>
          <w:p>
            <w:r>
              <w:rPr>
                <w:rFonts w:ascii="Georgia" w:cs="Georgia" w:eastAsia="Georgia" w:hAnsi="Georgia"/>
                <w:b/>
                <w:bCs/>
                <w:color w:val="FFFFFF"/>
                <w:sz w:val="23"/>
                <w:szCs w:val="23"/>
              </w:rPr>
              <w:t xml:space="preserve">Want to go deeper than the moment?</w:t>
            </w:r>
          </w:p>
          <w:p>
            <w:pPr>
              <w:spacing w:after="0" w:before="12"/>
            </w:pPr>
            <w:r>
              <w:rPr>
                <w:rFonts w:ascii="Calibri" w:cs="Calibri" w:eastAsia="Calibri" w:hAnsi="Calibri"/>
                <w:color w:val="F4DCD0"/>
                <w:sz w:val="20"/>
                <w:szCs w:val="20"/>
              </w:rPr>
              <w:t xml:space="preserve">This card handles the heat. The full Anger toolkit helps you understand what’s underneath your anger, spot it earlier, express it without damage, let go of old resentment, and repair with the people you love.</w:t>
            </w:r>
          </w:p>
          <w:p>
            <w:pPr>
              <w:spacing w:after="0" w:before="14"/>
            </w:pPr>
            <w:r>
              <w:rPr>
                <w:rFonts w:ascii="Calibri" w:cs="Calibri" w:eastAsia="Calibri" w:hAnsi="Calibri"/>
                <w:color w:val="FFFFFF"/>
                <w:sz w:val="20"/>
                <w:szCs w:val="20"/>
              </w:rPr>
              <w:t xml:space="preserve">Find the complete series at  </w:t>
            </w:r>
            <w:hyperlink w:history="1" r:id="rIdzeb7a5wkay84juw-hrikh">
              <w:r>
                <w:rPr>
                  <w:rFonts w:ascii="Calibri" w:cs="Calibri" w:eastAsia="Calibri" w:hAnsi="Calibri"/>
                  <w:b/>
                  <w:bCs/>
                  <w:color w:val="C8A55B"/>
                  <w:sz w:val="20"/>
                  <w:szCs w:val="20"/>
                  <w:u w:val="single"/>
                </w:rPr>
                <w:t xml:space="preserve">letsgettoit.net</w:t>
              </w:r>
            </w:hyperlink>
          </w:p>
        </w:tc>
      </w:tr>
    </w:tbl>
    <w:p>
      <w:pPr>
        <w:spacing w:after="0" w:before="120"/>
      </w:pPr>
      <w:r>
        <w:t xml:space="preserve"/>
      </w:r>
    </w:p>
    <w:p>
      <w:hyperlink w:history="1" r:id="rIdc_2ewhlfr6xbsklasimj0">
        <w:r>
          <w:rPr>
            <w:rFonts w:ascii="Calibri" w:cs="Calibri" w:eastAsia="Calibri" w:hAnsi="Calibri"/>
            <w:color w:val="B85C3C"/>
            <w:sz w:val="17"/>
            <w:szCs w:val="17"/>
            <w:u w:val="single"/>
          </w:rPr>
          <w:t xml:space="preserve">Edward Larkstone  |  Let’s Get to It  |  letsgettoit.net</w:t>
        </w:r>
      </w:hyperlink>
    </w:p>
    <w:p>
      <w:pPr>
        <w:spacing w:after="0" w:before="4"/>
      </w:pPr>
      <w:r>
        <w:rPr>
          <w:rFonts w:ascii="Calibri" w:cs="Calibri" w:eastAsia="Calibri" w:hAnsi="Calibri"/>
          <w:i/>
          <w:iCs/>
          <w:color w:val="7A6B62"/>
          <w:sz w:val="15"/>
          <w:szCs w:val="15"/>
        </w:rPr>
        <w:t xml:space="preserve">© Let’s Get to It. Free educational resource, not a substitute for therapy or professional care. If anger ever feels unsafe: National Domestic Violence Hotline 1-800-799-7233. In crisis, call or text 988.</w:t>
      </w:r>
    </w:p>
    <w:sectPr>
      <w:pgSz w:w="12240" w:h="15840" w:orient="portrait"/>
      <w:pgMar w:top="720" w:right="900" w:bottom="6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eb7a5wkay84juw-hrikh" Type="http://schemas.openxmlformats.org/officeDocument/2006/relationships/hyperlink" Target="https://letsgettoit.net" TargetMode="External"/><Relationship Id="rIdc_2ewhlfr6xbsklasimj0" Type="http://schemas.openxmlformats.org/officeDocument/2006/relationships/hyperlink" Target="https://letsgettoit.ne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2026-08-21T23:59:05.846Z</dcterms:created>
  <dcterms:modified xsi:type="dcterms:W3CDTF">2026-08-21T23:59:05.846Z</dcterms:modified>
</cp:coreProperties>
</file>

<file path=docProps/custom.xml><?xml version="1.0" encoding="utf-8"?>
<Properties xmlns="http://schemas.openxmlformats.org/officeDocument/2006/custom-properties" xmlns:vt="http://schemas.openxmlformats.org/officeDocument/2006/docPropsVTypes"/>
</file>