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
      </w:pPr>
      <w:r>
        <w:t xml:space="preserve"/>
      </w:r>
    </w:p>
    <w:p>
      <w:r>
        <w:rPr>
          <w:rFonts w:ascii="Calibri" w:cs="Calibri" w:eastAsia="Calibri" w:hAnsi="Calibri"/>
          <w:b/>
          <w:bCs/>
          <w:caps/>
          <w:color w:val="7A6B62"/>
          <w:sz w:val="17"/>
          <w:szCs w:val="17"/>
        </w:rPr>
        <w:t xml:space="preserve">FREE BOUNDARIES TOOL</w:t>
      </w:r>
    </w:p>
    <w:p>
      <w:pPr>
        <w:spacing w:after="0" w:before="16"/>
      </w:pPr>
      <w:r>
        <w:rPr>
          <w:rFonts w:ascii="Georgia" w:cs="Georgia" w:eastAsia="Georgia" w:hAnsi="Georgia"/>
          <w:b/>
          <w:bCs/>
          <w:color w:val="B85C3C"/>
          <w:sz w:val="44"/>
          <w:szCs w:val="44"/>
        </w:rPr>
        <w:t xml:space="preserve">The Assertive Sentence</w:t>
      </w:r>
    </w:p>
    <w:p>
      <w:pPr>
        <w:spacing w:after="120" w:before="0"/>
      </w:pPr>
      <w:r>
        <w:rPr>
          <w:rFonts w:ascii="Calibri" w:cs="Calibri" w:eastAsia="Calibri" w:hAnsi="Calibri"/>
          <w:i/>
          <w:iCs/>
          <w:color w:val="7A6B62"/>
          <w:sz w:val="21"/>
          <w:szCs w:val="21"/>
        </w:rPr>
        <w:t xml:space="preserve">One simple formula for saying what you need — clearly and kindly</w:t>
      </w:r>
    </w:p>
    <w:p>
      <w:pPr>
        <w:spacing w:after="50" w:before="50"/>
        <w:jc w:val="left"/>
      </w:pPr>
      <w:r>
        <w:rPr>
          <w:rFonts w:ascii="Calibri" w:cs="Calibri" w:eastAsia="Calibri" w:hAnsi="Calibri"/>
          <w:b w:val="false"/>
          <w:bCs w:val="false"/>
          <w:i w:val="false"/>
          <w:iCs w:val="false"/>
          <w:color w:val="3D332E"/>
          <w:sz w:val="22"/>
          <w:szCs w:val="22"/>
        </w:rPr>
        <w:t xml:space="preserve">Setting a boundary is only half the work. The other half is saying it out loud without attacking the other person or apologizing yourself out of existence. This one sentence structure works almost anywhere.</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55B" w:sz="4"/>
              <w:left w:val="single" w:color="C8A55B" w:sz="4"/>
              <w:bottom w:val="single" w:color="C8A55B" w:sz="4"/>
              <w:right w:val="single" w:color="C8A55B" w:sz="4"/>
            </w:tcBorders>
            <w:shd w:fill="FDF8F2" w:val="clear"/>
            <w:tcMar>
              <w:top w:type="dxa" w:w="130"/>
              <w:left w:type="dxa" w:w="190"/>
              <w:bottom w:type="dxa" w:w="130"/>
              <w:right w:type="dxa" w:w="190"/>
            </w:tcMar>
          </w:tcPr>
          <w:p>
            <w:pPr>
              <w:spacing w:after="50" w:before="0"/>
            </w:pPr>
            <w:r>
              <w:rPr>
                <w:rFonts w:ascii="Georgia" w:cs="Georgia" w:eastAsia="Georgia" w:hAnsi="Georgia"/>
                <w:b/>
                <w:bCs/>
                <w:color w:val="8C4530"/>
                <w:sz w:val="22"/>
                <w:szCs w:val="22"/>
              </w:rPr>
              <w:t xml:space="preserve">The formula</w:t>
            </w:r>
          </w:p>
          <w:p>
            <w:pPr>
              <w:spacing w:after="26" w:before="26"/>
            </w:pPr>
            <w:r>
              <w:rPr>
                <w:rFonts w:ascii="Calibri" w:cs="Calibri" w:eastAsia="Calibri" w:hAnsi="Calibri"/>
                <w:i/>
                <w:iCs/>
                <w:color w:val="3D332E"/>
                <w:sz w:val="21"/>
                <w:szCs w:val="21"/>
              </w:rPr>
              <w:t xml:space="preserve">“I feel [emotion] when [specific situation], so I need [clear request].”</w:t>
            </w:r>
          </w:p>
          <w:p>
            <w:pPr>
              <w:spacing w:after="26" w:before="26"/>
            </w:pPr>
            <w:r>
              <w:rPr>
                <w:rFonts w:ascii="Calibri" w:cs="Calibri" w:eastAsia="Calibri" w:hAnsi="Calibri"/>
                <w:i w:val="false"/>
                <w:iCs w:val="false"/>
                <w:color w:val="3D332E"/>
                <w:sz w:val="21"/>
                <w:szCs w:val="21"/>
              </w:rPr>
              <w:t xml:space="preserve">It starts with your experience instead of an accusation, names the specific situation instead of a character judgment, and ends with a clear, doable request.</w:t>
            </w:r>
          </w:p>
        </w:tc>
      </w:tr>
    </w:tbl>
    <w:p>
      <w:pPr>
        <w:spacing w:after="0" w:before="100"/>
      </w:pPr>
      <w:r>
        <w:t xml:space="preserve"/>
      </w:r>
    </w:p>
    <w:p>
      <w:pPr>
        <w:spacing w:after="50" w:before="50"/>
        <w:jc w:val="left"/>
      </w:pPr>
      <w:r>
        <w:rPr>
          <w:rFonts w:ascii="Calibri" w:cs="Calibri" w:eastAsia="Calibri" w:hAnsi="Calibri"/>
          <w:b/>
          <w:bCs/>
          <w:i w:val="false"/>
          <w:iCs w:val="false"/>
          <w:color w:val="3D332E"/>
          <w:sz w:val="22"/>
          <w:szCs w:val="22"/>
        </w:rPr>
        <w:t xml:space="preserve">Three examples:</w:t>
      </w:r>
    </w:p>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1</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0" w:before="0"/>
            </w:pPr>
            <w:r>
              <w:rPr>
                <w:rFonts w:ascii="Calibri" w:cs="Calibri" w:eastAsia="Calibri" w:hAnsi="Calibri"/>
                <w:b/>
                <w:bCs/>
                <w:color w:val="8C4530"/>
                <w:sz w:val="21"/>
                <w:szCs w:val="21"/>
              </w:rPr>
              <w:t xml:space="preserve">“I feel overwhelmed when plans change last-minute, so I need as much notice as you can give me.”</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2</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0" w:before="0"/>
            </w:pPr>
            <w:r>
              <w:rPr>
                <w:rFonts w:ascii="Calibri" w:cs="Calibri" w:eastAsia="Calibri" w:hAnsi="Calibri"/>
                <w:b/>
                <w:bCs/>
                <w:color w:val="8C4530"/>
                <w:sz w:val="21"/>
                <w:szCs w:val="21"/>
              </w:rPr>
              <w:t xml:space="preserve">“I feel dismissed when I’m interrupted, so I need to finish my thought before you respond.”</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3</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0" w:before="0"/>
            </w:pPr>
            <w:r>
              <w:rPr>
                <w:rFonts w:ascii="Calibri" w:cs="Calibri" w:eastAsia="Calibri" w:hAnsi="Calibri"/>
                <w:b/>
                <w:bCs/>
                <w:color w:val="8C4530"/>
                <w:sz w:val="21"/>
                <w:szCs w:val="21"/>
              </w:rPr>
              <w:t xml:space="preserve">“I feel drained by evening calls, so I need to keep my evenings free.”</w:t>
            </w:r>
          </w:p>
        </w:tc>
      </w:tr>
    </w:tbl>
    <w:p>
      <w:pPr>
        <w:spacing w:after="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55B" w:sz="4"/>
              <w:left w:val="single" w:color="C8A55B" w:sz="4"/>
              <w:bottom w:val="single" w:color="C8A55B" w:sz="4"/>
              <w:right w:val="single" w:color="C8A55B" w:sz="4"/>
            </w:tcBorders>
            <w:shd w:fill="FDF8F2" w:val="clear"/>
            <w:tcMar>
              <w:top w:type="dxa" w:w="130"/>
              <w:left w:type="dxa" w:w="190"/>
              <w:bottom w:type="dxa" w:w="130"/>
              <w:right w:type="dxa" w:w="190"/>
            </w:tcMar>
          </w:tcPr>
          <w:p>
            <w:pPr>
              <w:spacing w:after="50" w:before="0"/>
            </w:pPr>
            <w:r>
              <w:rPr>
                <w:rFonts w:ascii="Georgia" w:cs="Georgia" w:eastAsia="Georgia" w:hAnsi="Georgia"/>
                <w:b/>
                <w:bCs/>
                <w:color w:val="8C4530"/>
                <w:sz w:val="22"/>
                <w:szCs w:val="22"/>
              </w:rPr>
              <w:t xml:space="preserve">If guilt shows up afterward</w:t>
            </w:r>
          </w:p>
          <w:p>
            <w:pPr>
              <w:spacing w:after="26" w:before="26"/>
            </w:pPr>
            <w:r>
              <w:rPr>
                <w:rFonts w:ascii="Calibri" w:cs="Calibri" w:eastAsia="Calibri" w:hAnsi="Calibri"/>
                <w:i w:val="false"/>
                <w:iCs w:val="false"/>
                <w:color w:val="3D332E"/>
                <w:sz w:val="21"/>
                <w:szCs w:val="21"/>
              </w:rPr>
              <w:t xml:space="preserve">That’s normal — it means the boundary is new, not that you did something wrong.</w:t>
            </w:r>
          </w:p>
          <w:p>
            <w:pPr>
              <w:spacing w:after="26" w:before="26"/>
            </w:pPr>
            <w:r>
              <w:rPr>
                <w:rFonts w:ascii="Calibri" w:cs="Calibri" w:eastAsia="Calibri" w:hAnsi="Calibri"/>
                <w:i/>
                <w:iCs/>
                <w:color w:val="3D332E"/>
                <w:sz w:val="21"/>
                <w:szCs w:val="21"/>
              </w:rPr>
              <w:t xml:space="preserve">“Taking care of my needs is not the same as harming someone. I can hold this limit and still care about them.”</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9CD" w:sz="6" w:space="6"/>
      </w:pBdr>
      <w:spacing w:after="20" w:before="40"/>
    </w:pPr>
    <w:r>
      <w:rPr>
        <w:rFonts w:ascii="Calibri" w:cs="Calibri" w:eastAsia="Calibri" w:hAnsi="Calibri"/>
        <w:b/>
        <w:bCs/>
        <w:color w:val="8C4530"/>
        <w:sz w:val="18"/>
        <w:szCs w:val="18"/>
      </w:rPr>
      <w:t xml:space="preserve">Found this helpful?  </w:t>
    </w:r>
    <w:r>
      <w:rPr>
        <w:rFonts w:ascii="Calibri" w:cs="Calibri" w:eastAsia="Calibri" w:hAnsi="Calibri"/>
        <w:color w:val="3D332E"/>
        <w:sz w:val="18"/>
        <w:szCs w:val="18"/>
      </w:rPr>
      <w:t xml:space="preserve">The full Boundaries &amp; Assertiveness Series — with guided worksheets and practice — is available at </w:t>
    </w:r>
    <w:hyperlink w:history="1" r:id="rIdqzdumumluyx4xygdkrmrg">
      <w:r>
        <w:rPr>
          <w:rStyle w:val="Hyperlink"/>
          <w:rFonts w:ascii="Calibri" w:cs="Calibri" w:eastAsia="Calibri" w:hAnsi="Calibri"/>
          <w:color w:val="B85C3C"/>
          <w:sz w:val="18"/>
          <w:szCs w:val="18"/>
        </w:rPr>
        <w:t xml:space="preserve">letsgettoit.net</w:t>
      </w:r>
    </w:hyperlink>
  </w:p>
  <w:p>
    <w:r>
      <w:rPr>
        <w:rFonts w:ascii="Calibri" w:cs="Calibri" w:eastAsia="Calibri" w:hAnsi="Calibri"/>
        <w:i/>
        <w:iCs/>
        <w:color w:val="7A6B62"/>
        <w:sz w:val="15"/>
        <w:szCs w:val="15"/>
      </w:rPr>
      <w:t xml:space="preserve">Edward Larkstone  |  Let’s Get to It  —  free resource. </w:t>
    </w:r>
    <w:r>
      <w:rPr>
        <w:rFonts w:ascii="Calibri" w:cs="Calibri" w:eastAsia="Calibri" w:hAnsi="Calibri"/>
        <w:i/>
        <w:iCs/>
        <w:color w:val="7A6B62"/>
        <w:sz w:val="15"/>
        <w:szCs w:val="15"/>
      </w:rPr>
      <w:t xml:space="preserve">Educational use only; not a substitute for therapy or professional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5C3C" w:sz="6" w:space="6"/>
      </w:pBdr>
      <w:tabs>
        <w:tab w:val="right" w:pos="9360"/>
      </w:tabs>
    </w:pPr>
    <w:r>
      <w:rPr>
        <w:rFonts w:ascii="Georgia" w:cs="Georgia" w:eastAsia="Georgia" w:hAnsi="Georgia"/>
        <w:b/>
        <w:bCs/>
        <w:color w:val="B85C3C"/>
        <w:sz w:val="18"/>
        <w:szCs w:val="18"/>
      </w:rPr>
      <w:t xml:space="preserve">LET’S GET TO IT</w:t>
    </w:r>
    <w:r>
      <w:rPr>
        <w:rFonts w:ascii="Calibri" w:cs="Calibri" w:eastAsia="Calibri" w:hAnsi="Calibri"/>
        <w:color w:val="7A6B62"/>
        <w:sz w:val="18"/>
        <w:szCs w:val="18"/>
      </w:rPr>
      <w:t xml:space="preserve">	Free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dumumluyx4xygdkrmrg" Type="http://schemas.openxmlformats.org/officeDocument/2006/relationships/hyperlink" Target="https://letsgettoit.ne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2026-07-17T15:42:49.402Z</dcterms:created>
  <dcterms:modified xsi:type="dcterms:W3CDTF">2026-07-17T15:42:49.402Z</dcterms:modified>
</cp:coreProperties>
</file>

<file path=docProps/custom.xml><?xml version="1.0" encoding="utf-8"?>
<Properties xmlns="http://schemas.openxmlformats.org/officeDocument/2006/custom-properties" xmlns:vt="http://schemas.openxmlformats.org/officeDocument/2006/docPropsVTypes"/>
</file>